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558" w:rsidRDefault="0090755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07558" w:rsidRDefault="00907558">
      <w:pPr>
        <w:pStyle w:val="ConsPlusNormal"/>
        <w:jc w:val="both"/>
      </w:pPr>
    </w:p>
    <w:p w:rsidR="00907558" w:rsidRDefault="00907558">
      <w:pPr>
        <w:pStyle w:val="ConsPlusNormal"/>
      </w:pPr>
      <w:r>
        <w:t>Зарегистрировано в Минюсте России 3 декабря 2015 г. N 39952</w:t>
      </w:r>
    </w:p>
    <w:p w:rsidR="00907558" w:rsidRDefault="00907558">
      <w:pPr>
        <w:pStyle w:val="ConsPlusNormal"/>
        <w:pBdr>
          <w:top w:val="single" w:sz="6" w:space="0" w:color="auto"/>
        </w:pBdr>
        <w:spacing w:before="100" w:after="100"/>
        <w:jc w:val="both"/>
        <w:rPr>
          <w:sz w:val="2"/>
          <w:szCs w:val="2"/>
        </w:rPr>
      </w:pPr>
    </w:p>
    <w:p w:rsidR="00907558" w:rsidRDefault="00907558">
      <w:pPr>
        <w:pStyle w:val="ConsPlusNormal"/>
        <w:jc w:val="both"/>
      </w:pPr>
    </w:p>
    <w:p w:rsidR="00907558" w:rsidRDefault="00907558">
      <w:pPr>
        <w:pStyle w:val="ConsPlusTitle"/>
        <w:jc w:val="center"/>
      </w:pPr>
      <w:r>
        <w:t>МИНИСТЕРСТВО ПРИРОДНЫХ РЕСУРСОВ И ЭКОЛОГИИ</w:t>
      </w:r>
    </w:p>
    <w:p w:rsidR="00907558" w:rsidRDefault="00907558">
      <w:pPr>
        <w:pStyle w:val="ConsPlusTitle"/>
        <w:jc w:val="center"/>
      </w:pPr>
      <w:r>
        <w:t>РОССИЙСКОЙ ФЕДЕРАЦИИ</w:t>
      </w:r>
    </w:p>
    <w:p w:rsidR="00907558" w:rsidRDefault="00907558">
      <w:pPr>
        <w:pStyle w:val="ConsPlusTitle"/>
        <w:jc w:val="center"/>
      </w:pPr>
    </w:p>
    <w:p w:rsidR="00907558" w:rsidRDefault="00907558">
      <w:pPr>
        <w:pStyle w:val="ConsPlusTitle"/>
        <w:jc w:val="center"/>
      </w:pPr>
      <w:r>
        <w:t>ФЕДЕРАЛЬНОЕ АГЕНТСТВО ЛЕСНОГО ХОЗЯЙСТВА</w:t>
      </w:r>
    </w:p>
    <w:p w:rsidR="00907558" w:rsidRDefault="00907558">
      <w:pPr>
        <w:pStyle w:val="ConsPlusTitle"/>
        <w:jc w:val="center"/>
      </w:pPr>
    </w:p>
    <w:p w:rsidR="00907558" w:rsidRDefault="00907558">
      <w:pPr>
        <w:pStyle w:val="ConsPlusTitle"/>
        <w:jc w:val="center"/>
      </w:pPr>
      <w:r>
        <w:t>ПРИКАЗ</w:t>
      </w:r>
    </w:p>
    <w:p w:rsidR="00907558" w:rsidRDefault="00907558">
      <w:pPr>
        <w:pStyle w:val="ConsPlusTitle"/>
        <w:jc w:val="center"/>
      </w:pPr>
      <w:r>
        <w:t>от 16 октября 2015 г. N 371</w:t>
      </w:r>
    </w:p>
    <w:p w:rsidR="00907558" w:rsidRDefault="00907558">
      <w:pPr>
        <w:pStyle w:val="ConsPlusTitle"/>
        <w:jc w:val="center"/>
      </w:pPr>
    </w:p>
    <w:p w:rsidR="00907558" w:rsidRDefault="00907558">
      <w:pPr>
        <w:pStyle w:val="ConsPlusTitle"/>
        <w:jc w:val="center"/>
      </w:pPr>
      <w:r>
        <w:t>О ПОРЯДКЕ</w:t>
      </w:r>
    </w:p>
    <w:p w:rsidR="00907558" w:rsidRDefault="00907558">
      <w:pPr>
        <w:pStyle w:val="ConsPlusTitle"/>
        <w:jc w:val="center"/>
      </w:pPr>
      <w:r>
        <w:t>ПРЕДСТАВЛЕНИЯ СВЕДЕНИЙ О ДОХОДАХ, РАСХОДАХ, ОБ ИМУЩЕСТВЕ</w:t>
      </w:r>
    </w:p>
    <w:p w:rsidR="00907558" w:rsidRDefault="00907558">
      <w:pPr>
        <w:pStyle w:val="ConsPlusTitle"/>
        <w:jc w:val="center"/>
      </w:pPr>
      <w:r>
        <w:t>И ОБЯЗАТЕЛЬСТВАХ ИМУЩЕСТВЕННОГО ХАРАКТЕРА ГРАЖДАНАМИ,</w:t>
      </w:r>
    </w:p>
    <w:p w:rsidR="00907558" w:rsidRDefault="00907558">
      <w:pPr>
        <w:pStyle w:val="ConsPlusTitle"/>
        <w:jc w:val="center"/>
      </w:pPr>
      <w:r>
        <w:t>ПРЕТЕНДУЮЩИМИ НА ЗАМЕЩЕНИЕ ОТДЕЛЬНЫХ ДОЛЖНОСТЕЙ</w:t>
      </w:r>
    </w:p>
    <w:p w:rsidR="00907558" w:rsidRDefault="00907558">
      <w:pPr>
        <w:pStyle w:val="ConsPlusTitle"/>
        <w:jc w:val="center"/>
      </w:pPr>
      <w:r>
        <w:t>НА ОСНОВАНИИ ТРУДОВОГО ДОГОВОРА, И РАБОТНИКАМИ, ЗАМЕЩАЮЩИМИ</w:t>
      </w:r>
    </w:p>
    <w:p w:rsidR="00907558" w:rsidRDefault="00907558">
      <w:pPr>
        <w:pStyle w:val="ConsPlusTitle"/>
        <w:jc w:val="center"/>
      </w:pPr>
      <w:r>
        <w:t>ЭТИ ДОЛЖНОСТИ В ОРГАНИЗАЦИЯХ, СОЗДАННЫХ ДЛЯ ВЫПОЛНЕНИЯ</w:t>
      </w:r>
    </w:p>
    <w:p w:rsidR="00907558" w:rsidRDefault="00907558">
      <w:pPr>
        <w:pStyle w:val="ConsPlusTitle"/>
        <w:jc w:val="center"/>
      </w:pPr>
      <w:r>
        <w:t>ЗАДАЧ, ПОСТАВЛЕННЫХ ПЕРЕД ФЕДЕРАЛЬНЫМ АГЕНТСТВОМ</w:t>
      </w:r>
    </w:p>
    <w:p w:rsidR="00907558" w:rsidRDefault="00907558">
      <w:pPr>
        <w:pStyle w:val="ConsPlusTitle"/>
        <w:jc w:val="center"/>
      </w:pPr>
      <w:r>
        <w:t>ЛЕСНОГО ХОЗЯЙСТВА</w:t>
      </w:r>
    </w:p>
    <w:p w:rsidR="00907558" w:rsidRDefault="00907558">
      <w:pPr>
        <w:pStyle w:val="ConsPlusNormal"/>
        <w:jc w:val="both"/>
      </w:pPr>
    </w:p>
    <w:p w:rsidR="00907558" w:rsidRDefault="00907558">
      <w:pPr>
        <w:pStyle w:val="ConsPlusNormal"/>
        <w:ind w:firstLine="540"/>
        <w:jc w:val="both"/>
      </w:pPr>
      <w:r>
        <w:t xml:space="preserve">Во исполнение федеральных законов от 25 декабря 2008 г. N 273-ФЗ "О противодействии коррупции" (Собрание законодательства Российской Федерации, 2008, N 52 (ч. 1), ст. 6228; 2011, N 29, ст. 4291, N 48, ст. 6730; 2012, N 50 (ч. 4), ст. 6954, N 53 (ч. 1), ст. 7605; 2013, N 19, ст. 2329, N 40 (ч. 3), ст. 5031, N 52 (ч. 1), ст. 6961; 2014, N 52 (ч. 1), ст. 7542), от 3 декабря 2012 г. </w:t>
      </w:r>
      <w:hyperlink r:id="rId5" w:history="1">
        <w:r>
          <w:rPr>
            <w:color w:val="0000FF"/>
          </w:rPr>
          <w:t>N 230-ФЗ</w:t>
        </w:r>
      </w:hyperlink>
      <w: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(ч. 4), ст. 6953; 2014, N 52 (ч. 1), ст. 7542), указов Президента Российской Федерации от 2 апреля 2013 г. </w:t>
      </w:r>
      <w:hyperlink r:id="rId6" w:history="1">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(ч. 7), ст. 6399; 2014, N 26 (ч. 2), ст. 3520, N 30 (ч. 2), ст. 4286; 2015, N 10, ст. 1506), от 2 апреля 2013 г. </w:t>
      </w:r>
      <w:hyperlink r:id="rId7" w:history="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(ч. 7), ст. 6399; 2014, N 26 (ч. 2), ст. 3520), от 23 июня 2014 г. </w:t>
      </w:r>
      <w:hyperlink r:id="rId8" w:history="1">
        <w:r>
          <w:rPr>
            <w:color w:val="0000FF"/>
          </w:rPr>
          <w:t>N 453</w:t>
        </w:r>
      </w:hyperlink>
      <w:r>
        <w:t xml:space="preserve"> "О внесении изменений в некоторые акты Президента Российской Федерации по вопросам противодействия коррупции" (Собрание законодательства Российской Федерации, 2014, N 26 (ч. 2), ст. 3518), от 23 июня 2014 г. </w:t>
      </w:r>
      <w:hyperlink r:id="rId9" w:history="1">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(ч. 2), ст. 3520) и от 8 марта 2015 г. </w:t>
      </w:r>
      <w:hyperlink r:id="rId10" w:history="1">
        <w:r>
          <w:rPr>
            <w:color w:val="0000FF"/>
          </w:rPr>
          <w:t>N 120</w:t>
        </w:r>
      </w:hyperlink>
      <w:r>
        <w:t xml:space="preserve"> "О некоторых вопросах противодействия коррупции" (Собрание законодательства Российской Федерации, 2015, N 10, ст. 1506, N 29 (ч. 2), ст. 4477) приказываю:</w:t>
      </w:r>
    </w:p>
    <w:p w:rsidR="00907558" w:rsidRDefault="00907558">
      <w:pPr>
        <w:pStyle w:val="ConsPlusNormal"/>
        <w:ind w:firstLine="540"/>
        <w:jc w:val="both"/>
      </w:pPr>
      <w:r>
        <w:t xml:space="preserve">1. Утвердить прилагаемый </w:t>
      </w:r>
      <w:hyperlink w:anchor="P42" w:history="1">
        <w:r>
          <w:rPr>
            <w:color w:val="0000FF"/>
          </w:rPr>
          <w:t>Порядок</w:t>
        </w:r>
      </w:hyperlink>
      <w:r>
        <w:t xml:space="preserve"> представления сведений о доходах, расходах, об имуществе 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Федеральным агентством лесного хозяйства.</w:t>
      </w:r>
    </w:p>
    <w:p w:rsidR="00907558" w:rsidRDefault="00907558">
      <w:pPr>
        <w:pStyle w:val="ConsPlusNormal"/>
        <w:ind w:firstLine="540"/>
        <w:jc w:val="both"/>
      </w:pPr>
      <w:r>
        <w:t>2. Руководителям организаций, созданных для выполнения задач, поставленных перед Федеральным агентством лесного хозяйства, определить структурное подразделение или должностное лицо, ответственное за работу по профилактике коррупционных и иных правонарушений.</w:t>
      </w:r>
    </w:p>
    <w:p w:rsidR="00907558" w:rsidRDefault="00907558">
      <w:pPr>
        <w:pStyle w:val="ConsPlusNormal"/>
        <w:ind w:firstLine="540"/>
        <w:jc w:val="both"/>
      </w:pPr>
      <w:r>
        <w:t>3. Контроль за исполнением настоящего приказа оставляю за собой.</w:t>
      </w:r>
    </w:p>
    <w:p w:rsidR="00907558" w:rsidRDefault="00907558">
      <w:pPr>
        <w:pStyle w:val="ConsPlusNormal"/>
        <w:jc w:val="both"/>
      </w:pPr>
    </w:p>
    <w:p w:rsidR="00907558" w:rsidRDefault="00907558">
      <w:pPr>
        <w:pStyle w:val="ConsPlusNormal"/>
        <w:jc w:val="right"/>
      </w:pPr>
      <w:r>
        <w:t>Заместитель Министра</w:t>
      </w:r>
    </w:p>
    <w:p w:rsidR="00907558" w:rsidRDefault="00907558">
      <w:pPr>
        <w:pStyle w:val="ConsPlusNormal"/>
        <w:jc w:val="right"/>
      </w:pPr>
      <w:r>
        <w:t>природных ресурсов и экологии</w:t>
      </w:r>
    </w:p>
    <w:p w:rsidR="00907558" w:rsidRDefault="00907558">
      <w:pPr>
        <w:pStyle w:val="ConsPlusNormal"/>
        <w:jc w:val="right"/>
      </w:pPr>
      <w:r>
        <w:t>Российской Федерации -</w:t>
      </w:r>
    </w:p>
    <w:p w:rsidR="00907558" w:rsidRDefault="00907558">
      <w:pPr>
        <w:pStyle w:val="ConsPlusNormal"/>
        <w:jc w:val="right"/>
      </w:pPr>
      <w:r>
        <w:t>руководитель Федерального</w:t>
      </w:r>
    </w:p>
    <w:p w:rsidR="00907558" w:rsidRDefault="00907558">
      <w:pPr>
        <w:pStyle w:val="ConsPlusNormal"/>
        <w:jc w:val="right"/>
      </w:pPr>
      <w:r>
        <w:t>агентства лесного хозяйства</w:t>
      </w:r>
    </w:p>
    <w:p w:rsidR="00907558" w:rsidRDefault="00907558">
      <w:pPr>
        <w:pStyle w:val="ConsPlusNormal"/>
        <w:jc w:val="right"/>
      </w:pPr>
      <w:r>
        <w:t>И.В.ВАЛЕНТИК</w:t>
      </w:r>
    </w:p>
    <w:p w:rsidR="00907558" w:rsidRDefault="00907558">
      <w:pPr>
        <w:pStyle w:val="ConsPlusNormal"/>
        <w:jc w:val="both"/>
      </w:pPr>
    </w:p>
    <w:p w:rsidR="00907558" w:rsidRDefault="00907558">
      <w:pPr>
        <w:pStyle w:val="ConsPlusNormal"/>
        <w:jc w:val="both"/>
      </w:pPr>
    </w:p>
    <w:p w:rsidR="00907558" w:rsidRDefault="00907558">
      <w:pPr>
        <w:pStyle w:val="ConsPlusNormal"/>
        <w:jc w:val="both"/>
      </w:pPr>
    </w:p>
    <w:p w:rsidR="00907558" w:rsidRDefault="00907558">
      <w:pPr>
        <w:pStyle w:val="ConsPlusNormal"/>
        <w:jc w:val="both"/>
      </w:pPr>
    </w:p>
    <w:p w:rsidR="00907558" w:rsidRDefault="00907558">
      <w:pPr>
        <w:pStyle w:val="ConsPlusNormal"/>
        <w:jc w:val="both"/>
      </w:pPr>
    </w:p>
    <w:p w:rsidR="00907558" w:rsidRDefault="00907558">
      <w:pPr>
        <w:pStyle w:val="ConsPlusNormal"/>
        <w:jc w:val="right"/>
      </w:pPr>
      <w:r>
        <w:t>Утвержден</w:t>
      </w:r>
    </w:p>
    <w:p w:rsidR="00907558" w:rsidRDefault="00907558">
      <w:pPr>
        <w:pStyle w:val="ConsPlusNormal"/>
        <w:jc w:val="right"/>
      </w:pPr>
      <w:r>
        <w:t>приказом Федерального</w:t>
      </w:r>
    </w:p>
    <w:p w:rsidR="00907558" w:rsidRDefault="00907558">
      <w:pPr>
        <w:pStyle w:val="ConsPlusNormal"/>
        <w:jc w:val="right"/>
      </w:pPr>
      <w:r>
        <w:t>агентства лесного хозяйства</w:t>
      </w:r>
    </w:p>
    <w:p w:rsidR="00907558" w:rsidRDefault="00907558">
      <w:pPr>
        <w:pStyle w:val="ConsPlusNormal"/>
        <w:jc w:val="right"/>
      </w:pPr>
      <w:r>
        <w:t>от 16 октября 2015 г. N 371</w:t>
      </w:r>
    </w:p>
    <w:p w:rsidR="00907558" w:rsidRDefault="00907558">
      <w:pPr>
        <w:pStyle w:val="ConsPlusNormal"/>
        <w:jc w:val="both"/>
      </w:pPr>
    </w:p>
    <w:p w:rsidR="00907558" w:rsidRDefault="00907558">
      <w:pPr>
        <w:pStyle w:val="ConsPlusTitle"/>
        <w:jc w:val="center"/>
      </w:pPr>
      <w:bookmarkStart w:id="0" w:name="P42"/>
      <w:bookmarkEnd w:id="0"/>
      <w:r>
        <w:t>ПОРЯДОК</w:t>
      </w:r>
    </w:p>
    <w:p w:rsidR="00907558" w:rsidRDefault="00907558">
      <w:pPr>
        <w:pStyle w:val="ConsPlusTitle"/>
        <w:jc w:val="center"/>
      </w:pPr>
      <w:r>
        <w:t>ПРЕДСТАВЛЕНИЯ СВЕДЕНИЙ О ДОХОДАХ, РАСХОДАХ, ОБ ИМУЩЕСТВЕ</w:t>
      </w:r>
    </w:p>
    <w:p w:rsidR="00907558" w:rsidRDefault="00907558">
      <w:pPr>
        <w:pStyle w:val="ConsPlusTitle"/>
        <w:jc w:val="center"/>
      </w:pPr>
      <w:r>
        <w:t>И ОБЯЗАТЕЛЬСТВАХ ИМУЩЕСТВЕННОГО ХАРАКТЕРА ГРАЖДАНАМИ,</w:t>
      </w:r>
    </w:p>
    <w:p w:rsidR="00907558" w:rsidRDefault="00907558">
      <w:pPr>
        <w:pStyle w:val="ConsPlusTitle"/>
        <w:jc w:val="center"/>
      </w:pPr>
      <w:r>
        <w:t>ПРЕТЕНДУЮЩИМИ НА ЗАМЕЩЕНИЕ ОТДЕЛЬНЫХ ДОЛЖНОСТЕЙ</w:t>
      </w:r>
    </w:p>
    <w:p w:rsidR="00907558" w:rsidRDefault="00907558">
      <w:pPr>
        <w:pStyle w:val="ConsPlusTitle"/>
        <w:jc w:val="center"/>
      </w:pPr>
      <w:r>
        <w:t>НА ОСНОВАНИИ ТРУДОВОГО ДОГОВОРА, И РАБОТНИКАМИ, ЗАМЕЩАЮЩИМИ</w:t>
      </w:r>
    </w:p>
    <w:p w:rsidR="00907558" w:rsidRDefault="00907558">
      <w:pPr>
        <w:pStyle w:val="ConsPlusTitle"/>
        <w:jc w:val="center"/>
      </w:pPr>
      <w:r>
        <w:t>ЭТИ ДОЛЖНОСТИ В ОРГАНИЗАЦИЯХ, СОЗДАННЫХ ДЛЯ ВЫПОЛНЕНИЯ</w:t>
      </w:r>
    </w:p>
    <w:p w:rsidR="00907558" w:rsidRDefault="00907558">
      <w:pPr>
        <w:pStyle w:val="ConsPlusTitle"/>
        <w:jc w:val="center"/>
      </w:pPr>
      <w:r>
        <w:t>ЗАДАЧ, ПОСТАВЛЕННЫХ ПЕРЕД ФЕДЕРАЛЬНЫМ АГЕНТСТВОМ</w:t>
      </w:r>
    </w:p>
    <w:p w:rsidR="00907558" w:rsidRDefault="00907558">
      <w:pPr>
        <w:pStyle w:val="ConsPlusTitle"/>
        <w:jc w:val="center"/>
      </w:pPr>
      <w:r>
        <w:t>ЛЕСНОГО ХОЗЯЙСТВА</w:t>
      </w:r>
    </w:p>
    <w:p w:rsidR="00907558" w:rsidRDefault="00907558">
      <w:pPr>
        <w:pStyle w:val="ConsPlusNormal"/>
        <w:jc w:val="both"/>
      </w:pPr>
    </w:p>
    <w:p w:rsidR="00907558" w:rsidRDefault="00907558">
      <w:pPr>
        <w:pStyle w:val="ConsPlusNormal"/>
        <w:ind w:firstLine="540"/>
        <w:jc w:val="both"/>
      </w:pPr>
      <w:r>
        <w:t xml:space="preserve">1. Порядок представления сведений о доходах, расходах, об имуществе 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Федеральным агентством лесного хозяйства (далее - Порядок) устанавливает процедуру представления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Федеральным агентством лесного хозяйства (далее соответственно - граждане, работники), включенные в </w:t>
      </w:r>
      <w:hyperlink r:id="rId11" w:history="1">
        <w:r>
          <w:rPr>
            <w:color w:val="0000FF"/>
          </w:rPr>
          <w:t>Перечень</w:t>
        </w:r>
      </w:hyperlink>
      <w:r>
        <w:t xml:space="preserve"> должностей в организациях, созданных для выполнения задач, поставленных перед Федеральным агентством лесного хозяйства, при назначении на которые граждане и при замещении которых работники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 подведомственных организаций), утвержденный приказом Рослесхоза от 16 декабря 2013 г. N 363 (зарегистрирован Минюстом России 31.12.2013, регистрационный N 30985), сведений о полученных ими доходах, произведенных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907558" w:rsidRDefault="00907558">
      <w:pPr>
        <w:pStyle w:val="ConsPlusNormal"/>
        <w:ind w:firstLine="540"/>
        <w:jc w:val="both"/>
      </w:pPr>
      <w:r>
        <w:t xml:space="preserve">2. Сведения о доходах, расходах, об имуществе и обязательствах имущественного характера представляются по </w:t>
      </w:r>
      <w:hyperlink r:id="rId12" w:history="1">
        <w:r>
          <w:rPr>
            <w:color w:val="0000FF"/>
          </w:rPr>
          <w:t>форме</w:t>
        </w:r>
      </w:hyperlink>
      <w: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(ч. 2), ст. 3520) (далее - форма справки):</w:t>
      </w:r>
    </w:p>
    <w:p w:rsidR="00907558" w:rsidRDefault="00907558">
      <w:pPr>
        <w:pStyle w:val="ConsPlusNormal"/>
        <w:ind w:firstLine="540"/>
        <w:jc w:val="both"/>
      </w:pPr>
      <w:bookmarkStart w:id="1" w:name="P53"/>
      <w:bookmarkEnd w:id="1"/>
      <w:r>
        <w:t xml:space="preserve">а) гражданами - при назначении на должность, включенную в </w:t>
      </w:r>
      <w:hyperlink r:id="rId13" w:history="1">
        <w:r>
          <w:rPr>
            <w:color w:val="0000FF"/>
          </w:rPr>
          <w:t>Перечень</w:t>
        </w:r>
      </w:hyperlink>
      <w:r>
        <w:t xml:space="preserve"> должностей подведомственных организаций;</w:t>
      </w:r>
    </w:p>
    <w:p w:rsidR="00907558" w:rsidRDefault="00907558">
      <w:pPr>
        <w:pStyle w:val="ConsPlusNormal"/>
        <w:ind w:firstLine="540"/>
        <w:jc w:val="both"/>
      </w:pPr>
      <w:bookmarkStart w:id="2" w:name="P54"/>
      <w:bookmarkEnd w:id="2"/>
      <w:r>
        <w:t>б) работниками - ежегодно, не позднее 30 апреля года, следующего за отчетным.</w:t>
      </w:r>
    </w:p>
    <w:p w:rsidR="00907558" w:rsidRDefault="00907558">
      <w:pPr>
        <w:pStyle w:val="ConsPlusNormal"/>
        <w:ind w:firstLine="540"/>
        <w:jc w:val="both"/>
      </w:pPr>
      <w:bookmarkStart w:id="3" w:name="P55"/>
      <w:bookmarkEnd w:id="3"/>
      <w:r>
        <w:lastRenderedPageBreak/>
        <w:t xml:space="preserve">3. Гражданин, претендующий на замещение должности, включенной в </w:t>
      </w:r>
      <w:hyperlink r:id="rId14" w:history="1">
        <w:r>
          <w:rPr>
            <w:color w:val="0000FF"/>
          </w:rPr>
          <w:t>Перечень</w:t>
        </w:r>
      </w:hyperlink>
      <w:r>
        <w:t xml:space="preserve"> должностей подведомственных организаций, представляет:</w:t>
      </w:r>
    </w:p>
    <w:p w:rsidR="00907558" w:rsidRDefault="00907558">
      <w:pPr>
        <w:pStyle w:val="ConsPlusNormal"/>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подведомственной организации,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подведомственной организации (на отчетную дату);</w:t>
      </w:r>
    </w:p>
    <w:p w:rsidR="00907558" w:rsidRDefault="00907558">
      <w:pPr>
        <w:pStyle w:val="ConsPlusNormal"/>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в подведомственной организации,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подведомственной организации (на отчетную дату).</w:t>
      </w:r>
    </w:p>
    <w:p w:rsidR="00907558" w:rsidRDefault="00907558">
      <w:pPr>
        <w:pStyle w:val="ConsPlusNormal"/>
        <w:ind w:firstLine="540"/>
        <w:jc w:val="both"/>
      </w:pPr>
      <w:bookmarkStart w:id="4" w:name="P58"/>
      <w:bookmarkEnd w:id="4"/>
      <w:r>
        <w:t xml:space="preserve">4. Работник, замещающий должность, включенную в </w:t>
      </w:r>
      <w:hyperlink r:id="rId15" w:history="1">
        <w:r>
          <w:rPr>
            <w:color w:val="0000FF"/>
          </w:rPr>
          <w:t>Перечень</w:t>
        </w:r>
      </w:hyperlink>
      <w:r>
        <w:t xml:space="preserve"> должностей подведомственных организаций, представляет ежегодно:</w:t>
      </w:r>
    </w:p>
    <w:p w:rsidR="00907558" w:rsidRDefault="00907558">
      <w:pPr>
        <w:pStyle w:val="ConsPlusNormal"/>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 расходах,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07558" w:rsidRDefault="00907558">
      <w:pPr>
        <w:pStyle w:val="ConsPlusNormal"/>
        <w:ind w:firstLine="540"/>
        <w:jc w:val="both"/>
      </w:pPr>
      <w:r>
        <w:t>б)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 расходах,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07558" w:rsidRDefault="00907558">
      <w:pPr>
        <w:pStyle w:val="ConsPlusNormal"/>
        <w:ind w:firstLine="540"/>
        <w:jc w:val="both"/>
      </w:pPr>
      <w:r>
        <w:t xml:space="preserve">5. Сведения о расходах отражаются работником, замещающим должность, включенную в </w:t>
      </w:r>
      <w:hyperlink r:id="rId16" w:history="1">
        <w:r>
          <w:rPr>
            <w:color w:val="0000FF"/>
          </w:rPr>
          <w:t>Перечень</w:t>
        </w:r>
      </w:hyperlink>
      <w:r>
        <w:t xml:space="preserve"> должностей, в соответствующем разделе </w:t>
      </w:r>
      <w:hyperlink r:id="rId17" w:history="1">
        <w:r>
          <w:rPr>
            <w:color w:val="0000FF"/>
          </w:rPr>
          <w:t>формы</w:t>
        </w:r>
      </w:hyperlink>
      <w:r>
        <w:t xml:space="preserve"> справки в случаях, установленных </w:t>
      </w:r>
      <w:hyperlink r:id="rId18" w:history="1">
        <w:r>
          <w:rPr>
            <w:color w:val="0000FF"/>
          </w:rPr>
          <w:t>статьей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Если правовые основания для представления указанных сведений отсутствуют, данный раздел </w:t>
      </w:r>
      <w:hyperlink r:id="rId19" w:history="1">
        <w:r>
          <w:rPr>
            <w:color w:val="0000FF"/>
          </w:rPr>
          <w:t>формы</w:t>
        </w:r>
      </w:hyperlink>
      <w:r>
        <w:t xml:space="preserve"> справки не заполняется.</w:t>
      </w:r>
    </w:p>
    <w:p w:rsidR="00907558" w:rsidRDefault="00907558">
      <w:pPr>
        <w:pStyle w:val="ConsPlusNormal"/>
        <w:ind w:firstLine="540"/>
        <w:jc w:val="both"/>
      </w:pPr>
      <w:r>
        <w:t>6. Сведения о расходах отражаются работником, если общая сумма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превышает общий доход работника и доход его супруги (супруга) за три последних года, предшествующих отчетному периоду, вместе со сведениями о доходах, расходах, об имуществе и обязательствах имущественного характера работника, его супруги (супруга) и несовершеннолетних детей.</w:t>
      </w:r>
    </w:p>
    <w:p w:rsidR="00907558" w:rsidRDefault="00907558">
      <w:pPr>
        <w:pStyle w:val="ConsPlusNormal"/>
        <w:ind w:firstLine="540"/>
        <w:jc w:val="both"/>
      </w:pPr>
      <w:r>
        <w:t xml:space="preserve">7. Работник, замещающий должность, не включенную в </w:t>
      </w:r>
      <w:hyperlink r:id="rId20" w:history="1">
        <w:r>
          <w:rPr>
            <w:color w:val="0000FF"/>
          </w:rPr>
          <w:t>Перечень</w:t>
        </w:r>
      </w:hyperlink>
      <w:r>
        <w:t xml:space="preserve"> должностей подведомственных организаций, и претендующий на замещение должности, которая включена в </w:t>
      </w:r>
      <w:hyperlink r:id="rId21" w:history="1">
        <w:r>
          <w:rPr>
            <w:color w:val="0000FF"/>
          </w:rPr>
          <w:t>Перечень</w:t>
        </w:r>
      </w:hyperlink>
      <w:r>
        <w:t xml:space="preserve"> должностей подведомственных организаций, представляет сведения о доходах в соответствии с </w:t>
      </w:r>
      <w:hyperlink w:anchor="P55" w:history="1">
        <w:r>
          <w:rPr>
            <w:color w:val="0000FF"/>
          </w:rPr>
          <w:t>пунктом 3</w:t>
        </w:r>
      </w:hyperlink>
      <w:r>
        <w:t xml:space="preserve"> настоящего Порядка.</w:t>
      </w:r>
    </w:p>
    <w:p w:rsidR="00907558" w:rsidRDefault="00907558">
      <w:pPr>
        <w:pStyle w:val="ConsPlusNormal"/>
        <w:ind w:firstLine="540"/>
        <w:jc w:val="both"/>
      </w:pPr>
      <w:r>
        <w:t xml:space="preserve">8. Сведения о доходах, указанных в </w:t>
      </w:r>
      <w:hyperlink w:anchor="P55" w:history="1">
        <w:r>
          <w:rPr>
            <w:color w:val="0000FF"/>
          </w:rPr>
          <w:t>пунктах 3</w:t>
        </w:r>
      </w:hyperlink>
      <w:r>
        <w:t xml:space="preserve"> и </w:t>
      </w:r>
      <w:hyperlink w:anchor="P58" w:history="1">
        <w:r>
          <w:rPr>
            <w:color w:val="0000FF"/>
          </w:rPr>
          <w:t>4</w:t>
        </w:r>
      </w:hyperlink>
      <w:r>
        <w:t xml:space="preserve"> настоящего Порядка, представляются лично либо по почте:</w:t>
      </w:r>
    </w:p>
    <w:p w:rsidR="00907558" w:rsidRDefault="00907558">
      <w:pPr>
        <w:pStyle w:val="ConsPlusNormal"/>
        <w:ind w:firstLine="540"/>
        <w:jc w:val="both"/>
      </w:pPr>
      <w:r>
        <w:t>а) гражданами и работниками, для которых работодателем является заместитель Министра природных ресурсов и экологии Российской Федерации - руководитель Федерального агентства лесного хозяйства (далее - Руководитель), в кадровую службу Рослесхоза;</w:t>
      </w:r>
    </w:p>
    <w:p w:rsidR="00907558" w:rsidRDefault="00907558">
      <w:pPr>
        <w:pStyle w:val="ConsPlusNormal"/>
        <w:ind w:firstLine="540"/>
        <w:jc w:val="both"/>
      </w:pPr>
      <w:r>
        <w:t>б) гражданами и работниками подведомственной организации, для которых работодателем является руководитель подведомственной организации, в кадровую службу или должностному лицу, ответственному за работу по профилактике коррупционных и иных правонарушений подведомственной организации (далее - кадровая служба подведомственной организации).</w:t>
      </w:r>
    </w:p>
    <w:p w:rsidR="00907558" w:rsidRDefault="00907558">
      <w:pPr>
        <w:pStyle w:val="ConsPlusNormal"/>
        <w:ind w:firstLine="540"/>
        <w:jc w:val="both"/>
      </w:pPr>
      <w:r>
        <w:lastRenderedPageBreak/>
        <w:t>9. В случае если гражданин или работник обнаружили, что в представленных сведениях о доходах не отражены или не полностью отражены какие-либо сведения, либо имеются ошибки, они вправе представить уточненные сведения.</w:t>
      </w:r>
    </w:p>
    <w:p w:rsidR="00907558" w:rsidRDefault="00907558">
      <w:pPr>
        <w:pStyle w:val="ConsPlusNormal"/>
        <w:ind w:firstLine="540"/>
        <w:jc w:val="both"/>
      </w:pPr>
      <w:r>
        <w:t xml:space="preserve">Работник может представить уточненные сведения в течение одного месяца после окончания срока, указанного в </w:t>
      </w:r>
      <w:hyperlink w:anchor="P54" w:history="1">
        <w:r>
          <w:rPr>
            <w:color w:val="0000FF"/>
          </w:rPr>
          <w:t>подпункте "б" пункта 2</w:t>
        </w:r>
      </w:hyperlink>
      <w:r>
        <w:t xml:space="preserve"> настоящего Порядка. Гражданин, назначаемый на должность в подведомственной организации, может представить уточненные сведения в течение одного месяца со дня представления сведений в соответствии с </w:t>
      </w:r>
      <w:hyperlink w:anchor="P53" w:history="1">
        <w:r>
          <w:rPr>
            <w:color w:val="0000FF"/>
          </w:rPr>
          <w:t>подпунктом "а" пункта 2</w:t>
        </w:r>
      </w:hyperlink>
      <w:r>
        <w:t xml:space="preserve"> настоящего Порядка.</w:t>
      </w:r>
    </w:p>
    <w:p w:rsidR="00907558" w:rsidRDefault="00907558">
      <w:pPr>
        <w:pStyle w:val="ConsPlusNormal"/>
        <w:jc w:val="both"/>
      </w:pPr>
    </w:p>
    <w:p w:rsidR="00907558" w:rsidRDefault="00907558">
      <w:pPr>
        <w:pStyle w:val="ConsPlusNormal"/>
        <w:jc w:val="both"/>
      </w:pPr>
    </w:p>
    <w:p w:rsidR="00907558" w:rsidRDefault="00907558">
      <w:pPr>
        <w:pStyle w:val="ConsPlusNormal"/>
        <w:pBdr>
          <w:top w:val="single" w:sz="6" w:space="0" w:color="auto"/>
        </w:pBdr>
        <w:spacing w:before="100" w:after="100"/>
        <w:jc w:val="both"/>
        <w:rPr>
          <w:sz w:val="2"/>
          <w:szCs w:val="2"/>
        </w:rPr>
      </w:pPr>
    </w:p>
    <w:p w:rsidR="003A18B8" w:rsidRDefault="003A18B8">
      <w:bookmarkStart w:id="5" w:name="_GoBack"/>
      <w:bookmarkEnd w:id="5"/>
    </w:p>
    <w:sectPr w:rsidR="003A18B8" w:rsidSect="00453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compat/>
  <w:rsids>
    <w:rsidRoot w:val="00907558"/>
    <w:rsid w:val="003A18B8"/>
    <w:rsid w:val="00644B49"/>
    <w:rsid w:val="006956A3"/>
    <w:rsid w:val="00907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6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75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75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75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12139E35BECCF8AFAFA2FE8D54AC8662C044051EEE6CB810D8302551kAXCJ" TargetMode="External"/><Relationship Id="rId13" Type="http://schemas.openxmlformats.org/officeDocument/2006/relationships/hyperlink" Target="consultantplus://offline/ref=3712139E35BECCF8AFAFA2FE8D54AC8662C347061BE96CB810D8302551ACA651212E5AFB7CE362F5k4XEJ" TargetMode="External"/><Relationship Id="rId18" Type="http://schemas.openxmlformats.org/officeDocument/2006/relationships/hyperlink" Target="consultantplus://offline/ref=3712139E35BECCF8AFAFA2FE8D54AC8662CE48031EEA6CB810D8302551ACA651212E5AFB7CE363F6k4XBJ" TargetMode="External"/><Relationship Id="rId3" Type="http://schemas.openxmlformats.org/officeDocument/2006/relationships/webSettings" Target="webSettings.xml"/><Relationship Id="rId21" Type="http://schemas.openxmlformats.org/officeDocument/2006/relationships/hyperlink" Target="consultantplus://offline/ref=3712139E35BECCF8AFAFA2FE8D54AC8662C347061BE96CB810D8302551ACA651212E5AFB7CE362F5k4XEJ" TargetMode="External"/><Relationship Id="rId7" Type="http://schemas.openxmlformats.org/officeDocument/2006/relationships/hyperlink" Target="consultantplus://offline/ref=3712139E35BECCF8AFAFA2FE8D54AC8662C0440610EB6CB810D8302551ACA651212E5AFB7CE362F1k4X5J" TargetMode="External"/><Relationship Id="rId12" Type="http://schemas.openxmlformats.org/officeDocument/2006/relationships/hyperlink" Target="consultantplus://offline/ref=3712139E35BECCF8AFAFA2FE8D54AC8662C044051FE66CB810D8302551ACA651212E5AFB7CE362F0k4X9J" TargetMode="External"/><Relationship Id="rId17" Type="http://schemas.openxmlformats.org/officeDocument/2006/relationships/hyperlink" Target="consultantplus://offline/ref=3712139E35BECCF8AFAFA2FE8D54AC8662C044051FE66CB810D8302551ACA651212E5AFB7CE362F0k4X9J" TargetMode="External"/><Relationship Id="rId2" Type="http://schemas.openxmlformats.org/officeDocument/2006/relationships/settings" Target="settings.xml"/><Relationship Id="rId16" Type="http://schemas.openxmlformats.org/officeDocument/2006/relationships/hyperlink" Target="consultantplus://offline/ref=3712139E35BECCF8AFAFA2FE8D54AC8662C347061BE96CB810D8302551ACA651212E5AFB7CE362F5k4XEJ" TargetMode="External"/><Relationship Id="rId20" Type="http://schemas.openxmlformats.org/officeDocument/2006/relationships/hyperlink" Target="consultantplus://offline/ref=3712139E35BECCF8AFAFA2FE8D54AC8662C347061BE96CB810D8302551ACA651212E5AFB7CE362F5k4XEJ" TargetMode="External"/><Relationship Id="rId1" Type="http://schemas.openxmlformats.org/officeDocument/2006/relationships/styles" Target="styles.xml"/><Relationship Id="rId6" Type="http://schemas.openxmlformats.org/officeDocument/2006/relationships/hyperlink" Target="consultantplus://offline/ref=3712139E35BECCF8AFAFA2FE8D54AC8662C1460410E76CB810D8302551ACA651212E5AFB7CE362F2k4X5J" TargetMode="External"/><Relationship Id="rId11" Type="http://schemas.openxmlformats.org/officeDocument/2006/relationships/hyperlink" Target="consultantplus://offline/ref=3712139E35BECCF8AFAFA2FE8D54AC8662C347061BE96CB810D8302551ACA651212E5AFB7CE362F5k4XEJ" TargetMode="External"/><Relationship Id="rId5" Type="http://schemas.openxmlformats.org/officeDocument/2006/relationships/hyperlink" Target="consultantplus://offline/ref=3712139E35BECCF8AFAFA2FE8D54AC8662CE48031EEA6CB810D8302551ACA651212E5AFB7CE363F6k4X4J" TargetMode="External"/><Relationship Id="rId15" Type="http://schemas.openxmlformats.org/officeDocument/2006/relationships/hyperlink" Target="consultantplus://offline/ref=3712139E35BECCF8AFAFA2FE8D54AC8662C347061BE96CB810D8302551ACA651212E5AFB7CE362F5k4XEJ" TargetMode="External"/><Relationship Id="rId23" Type="http://schemas.openxmlformats.org/officeDocument/2006/relationships/theme" Target="theme/theme1.xml"/><Relationship Id="rId10" Type="http://schemas.openxmlformats.org/officeDocument/2006/relationships/hyperlink" Target="consultantplus://offline/ref=3712139E35BECCF8AFAFA2FE8D54AC8662CE43001BE96CB810D8302551kAXCJ" TargetMode="External"/><Relationship Id="rId19" Type="http://schemas.openxmlformats.org/officeDocument/2006/relationships/hyperlink" Target="consultantplus://offline/ref=3712139E35BECCF8AFAFA2FE8D54AC8662C044051FE66CB810D8302551ACA651212E5AFB7CE362F0k4X9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712139E35BECCF8AFAFA2FE8D54AC8662C044051FE66CB810D8302551kAXCJ" TargetMode="External"/><Relationship Id="rId14" Type="http://schemas.openxmlformats.org/officeDocument/2006/relationships/hyperlink" Target="consultantplus://offline/ref=3712139E35BECCF8AFAFA2FE8D54AC8662C347061BE96CB810D8302551ACA651212E5AFB7CE362F5k4XE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Лена</cp:lastModifiedBy>
  <cp:revision>2</cp:revision>
  <dcterms:created xsi:type="dcterms:W3CDTF">2016-03-17T18:59:00Z</dcterms:created>
  <dcterms:modified xsi:type="dcterms:W3CDTF">2016-03-17T18:59:00Z</dcterms:modified>
</cp:coreProperties>
</file>